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3F91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34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14:paraId="1E4B0C3C" w14:textId="77777777" w:rsidTr="004C58D7">
        <w:tc>
          <w:tcPr>
            <w:tcW w:w="10456" w:type="dxa"/>
          </w:tcPr>
          <w:p w14:paraId="112E4074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366B5E75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01390CF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19A73B08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3F904F9D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4021173D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508556E7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2663AA4B" w14:textId="77777777"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июля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5888D8EF" w14:textId="77777777"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 xml:space="preserve"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22.07.2025</w:t>
      </w:r>
    </w:p>
    <w:p w14:paraId="14F732ED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6A69695D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0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67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Беляев В.В. Скороговорки : сюита : для смешанного хора без сопровождения/с приложением видеозаписи исполнения, доступной по QR-коду.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68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творчестве современного российского композитора Владимира Беляева одно из значительных мест занимает хоровая музыка. Предлагаемое издание содержит 11-частную хоровую сюиту "Скороговорки".</w:t>
              <w:br/>
              <w:t xml:space="preserve"> Это сочинение, написанное на народные тексты и виртуозно разрабатывающее скороговорочный материал, представляет собой своеобразную антологию различных жанров. В ней можно услышать и частушку, и лирическую песню, и танец, включая отдельные элементы джаза.</w:t>
              <w:br/>
              <w:t xml:space="preserve">Самобытные и искромётные "Скороговорки" вошли в репертуар многих музыкантов. Особенно часто их включают в  концертные  программы  коллективы  Академии  хорового  искусства  имени В. С. Попова.</w:t>
              <w:br/>
              <w:t xml:space="preserve">Издание публикуется впервые. Адресовано профессиональным и любительским хорам.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04.07.2025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18067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85.941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78.087.684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506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7536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40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753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Римский-Корсаков Н.А. Испанское каприччио : для оркестра / — Партитура.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112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"Испанское каприччио" Н. А. Римского-Корсакова - одна из ярчайших страниц русской симфонической музыки. Первоначальным замыслом автора была виртуозная пьеса для скрипки на испанские темы. Тематической основой для неё послужили подлинные народные песни и танцы из сборника, составленного испанским композитором Хосе Инcенгой. В процессе работы пьеса переросла в симфоническую сюиту из пяти частей, в оригинале названную "Каприччио на испанские темы". Впервые сочинение прозвучало под управлением автора в 1887 году в Петербурге.</w:t>
              <w:br/>
              <w:t xml:space="preserve">Печатается по изданию: Римский-Корсаков, Н. А. Произведения для оркестра. </w:t>
              <w:br/>
              <w:t xml:space="preserve">М.: Музыка, 1990. (Русская симфоническая музыка. Вып. 12).</w:t>
              <w:br/>
              <w:t xml:space="preserve">Предназначается для учащихся средних и высших учебных заведений, для концертного исполнения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08.07.2025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18040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78.089.62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85.951.1П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370720"/>
                  <wp:docPr id="100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90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70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Третьякова Л. Музыкальные диктанты. — Издание второе.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64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60х90/16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курсе сольфеджио одноголосные и двухголосные диктанты имеют важное значение, являясь общепринятой оптимальной формой письменной работы. Предусмотренные образовательной программой темы, необходимые трудности и разнообразная стилистика составили основу настоящего издания, в котором наряду с инструктивными примерами представлены фрагменты сочинений композиторов-классиков.</w:t>
              <w:br/>
              <w:t xml:space="preserve">Предназначено для старших классов ДМШ, ДШИ и ДХШ, музыкальных колледжей и училищ.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08.07.2025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18090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781.2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85.907.12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319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3120"/>
                  <wp:docPr id="100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52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Мюллер Т. Полифонический анализ : хрестоматия : учебное пособие.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240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300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Предлагаемое издание - неотъемлемый учебный материал к курсу полифонии как в среднем, так и в высшем звене музыкального образования. Составленная еще в период СССР авторитетнейшим специалистом в отечественном теоретическом музыкознании Т. Ф. Мюллером, она не потеряла своей актуальности по сей день.</w:t>
              <w:br/>
              <w:t xml:space="preserve">Печатается по: Мюллер, Т. Полифонический анализ. Хрестоматия. М., Музыка, 1964. Адресовано студентам музыкальных училищ, колледжей и консерваторий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08.07.2025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18052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781.42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85.310,55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1650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48960"/>
                  <wp:docPr id="1006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710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48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8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Вебер К.М. Три оперные увертюры / — Партитура.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Карл Мария фон Вебер (1786-1826) - немецкий композитор-романтик, пианист, дирижёр, знаковая фигура в мировой музыкальной культуре. В разные годы жизни им созданы выдающиеся образцы оперной, симфонической, вокальной и камерно-инструментальной музыки. </w:t>
              <w:br/>
              <w:t xml:space="preserve">Настоящее издание содержит симфонические увертюры к трём последним операм композитора - "Вольный стрелок" (Der Freischutz), "Эврианта" (Euryanthe) и "Оберон" (Oberon). </w:t>
              <w:br/>
              <w:t xml:space="preserve">Печатается по изданию: Вебер К. Три оперные увертюры. М.: Музыка, 1982.</w:t>
              <w:br/>
              <w:t xml:space="preserve">Предназначается для студентов средних и высших учебных заведений, а также для концертирующих исполнителей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08.07.2025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11710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78.089.62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85.951.1П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54240"/>
                  <wp:docPr id="10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81.jp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54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9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Шопен Ф. Ноктюрны : для фортепиано / редакция Л. Н. Оборина и Я. И. Мильштейна.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Издание содержит все двадцать ноктюрнов великого польского композитора в редакции Л. Н. Оборина и Я. И. Мильштейна; снабжено подстрочными текстологическими комментариями.</w:t>
              <w:br/>
              <w:t xml:space="preserve">Публикуется по изданию: Шопен Ф. Полное собрание сочинений для фортепиано. Т. 4. М., 1951. </w:t>
              <w:br/>
              <w:t xml:space="preserve">Адресуется широкому кругу музыкантов — концертирующим пианистам, студентам консерваторий, музыкальных училищ и колледжей, а также любителям музыки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09.07.2025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18081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54240"/>
                  <wp:docPr id="1008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53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54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0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Атабеков Р.Г. Концертные пьесы : для скрипки и фортепиано.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104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Р. Г. Атабеков (р. 1937) — современный композитор, скрипач, педагог. Издание содержит яркие и разнообразные концертные пьесы, написанные им в разные годы. Публикуется впервые.</w:t>
              <w:br/>
              <w:t xml:space="preserve">Предназначается для студентов музыкальных училищ, колледжей, вузов, а также для концертирующих</w:t>
              <w:br/>
              <w:t xml:space="preserve">исполнителей.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18053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787.1/087.2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85.955.4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407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33440"/>
                  <wp:docPr id="100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46.jp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34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1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Семёнов А.В. Квартеты : для двух скрипок, альта и виолончели  — Партитура.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88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70х100/16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60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А. В. Семёнов - известный российский композитор, дирижёр, автор многочисленных сочинений разных жанров, среди которых оперы, оперетты, мюзиклы, симфонии, музыка к театральным постановкам и др.</w:t>
              <w:br/>
              <w:t xml:space="preserve">Издание содержит три струнных квартета, написанные композитором в разные годы. </w:t>
              <w:br/>
              <w:t xml:space="preserve">Предназначается для учащихся средних и высших учебных заведений, концертирующих исполнителей и нотных библиотек.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15.07.2025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18046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785.74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38720"/>
                  <wp:docPr id="1010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080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8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2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Мужчиль В. С. Черный квадрат, космогония-перфоманс: для женского хора без сопровождения. — нет,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100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10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Публикуемое сочинение Виктора Мужчиля - уникальное явление в истории мировой музыкальной культуры.</w:t>
              <w:br/>
              <w:t xml:space="preserve">Для хормейстеров, профессиональных хоровых коллективов, студентов высших учебных заведений.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16.07.2025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60080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78.087.68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85.941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792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332C43C2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44302BF0" w14:textId="77777777" w:rsidR="00115F4E" w:rsidRDefault="00115F4E" w:rsidP="00115F4E">
      <w:pPr>
        <w:rPr>
          <w:rFonts w:ascii="Times New Roman" w:hAnsi="Times New Roman" w:cs="Times New Roman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3120"/>
                  <wp:docPr id="10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89.jp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3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Хрестоматия современного педагогического репертуара для  фортепиано : средние и старшие классы ДШИ, ДМШ : фортепианная музыка композиторов — выпускников Хорового училища имени А. В. Свешникова /сост. и ред. Красногорова О.А..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80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Настоящее издание служит целям расширения репертуара учащихся фортепианных отделений музыкальных школ и школ искусств, обеспечения юных пианистов современной детской фортепианной литературой. </w:t>
              <w:br/>
              <w:t xml:space="preserve">В Хрестоматию включены сочинения композиторов — выпускников Хорового училища имени А. В. Свешникова: В. Г. Агафонникова, Р. Г. Бойко, В. Г. Кикты, А. Г. Флярковского, Р. К. Щедрина. </w:t>
              <w:br/>
              <w:t xml:space="preserve">Произведения распределены по разделам учебных программ: полифонические пьесы, произведения крупной формы, пьесы, этюды.</w:t>
              <w:br/>
              <w:t xml:space="preserve">Предназначается для учащихся детских школ искусств и детских музыкальных школ; наиболее сложные сочинения могут использовать также студенты музыкальных училищ.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17.07.2025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18089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583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  <w:r w:rsidRPr="00E037F6">
        <w:rPr>
          <w:rFonts w:ascii="Times New Roman" w:hAnsi="Times New Roman" w:cs="Times New Roman"/>
          <w:lang w:val="en-US"/>
        </w:rPr>
        <w:t xml:space="preserve"/>
      </w:r>
    </w:p>
    <w:p w14:paraId="07127473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6A0A2695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227714EC" w14:textId="77777777" w:rsidR="00115F4E" w:rsidRPr="006F6F29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4D6A5FB3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04E63830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8400"/>
                  <wp:docPr id="101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754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Черни К. Искусство беглости пальцев : для фортепиано. Соч. 740 (699). Тетради I-VI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Москва : Музыка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180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300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Издание содержит популярные в пианистической практике этюды выдающегося австрийского педагога, пианиста и композитора. </w:t>
              <w:br/>
              <w:t xml:space="preserve">Предназначается для учащихся старших классов детских музыкальный школ и студентов музыкальных училищ.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03.07.2025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02754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D6FC0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786.2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85.954.2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299663"/>
                  <wp:docPr id="101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477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9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Любимые мелодии : для шестиструнной гитары /сост. Кроха О.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Москва : Музыка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120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300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сборник вошли русские народные песни и старинные романсы, песенные и танцевальные мелодии отечественных и зарубежных авторов в переложении для гитары. Представлены и популярные гитарные сочинения.</w:t>
              <w:br/>
              <w:t xml:space="preserve"> Сборник адресован любителям домашнего музицирования, учащимся музыкальных школ.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03.07.2025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15477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85.954.4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836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344320"/>
                  <wp:docPr id="101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981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44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Корыхалова Н. Жизнь великих композиторов. Вольфганг Амадей Моцарт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Гамма-Пресс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64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60х90/16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Автор книги - известный музыковед и филолог - рассказывает о жизни великого австрийского композитора, хотя и короткой, но наполненной важными и интересными событиями, о его творчестве, истории создания наиболее известных его произведений.</w:t>
              <w:br/>
              <w:t xml:space="preserve">Предназначается для широкого круга любителей музыки.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15.07.2025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16981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85.313(3)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297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349600"/>
                  <wp:docPr id="10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0030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4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27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Охалова И.В. Жизнь великих композиторов. Сергей Сергеевич Прокофьев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Гамма-Пресс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2022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136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60х90/16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Книга посвящена Сергею Сергеевичу Прокофьеву - великому русскому композитору и пианисту ХХ века. В ней рассказывается не только о его жизни и наиболее известных произведениях, но и о встречах с выдающимися людьми искусства - его современноками (П.Пикассо, С. Эйзенштейном, С.Дягилевым и многими другими).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16.07.2025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400030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85.313(2)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242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55A51C4A" w14:textId="77777777" w:rsidR="00115F4E" w:rsidRPr="00322B99" w:rsidRDefault="00115F4E" w:rsidP="00115F4E">
      <w:pPr>
        <w:rPr>
          <w:lang w:val="en-US"/>
        </w:rPr>
      </w:pPr>
    </w:p>
    <w:p w14:paraId="3981EDD8" w14:textId="7EEF7284" w:rsidR="00AC06BA" w:rsidRPr="00115F4E" w:rsidRDefault="00AC06BA" w:rsidP="00115F4E">
      <w:pPr>
        <w:rPr>
          <w:lang w:val="en-US"/>
        </w:rPr>
      </w:pPr>
    </w:p>
    <w:sectPr w:rsidR="00AC06BA" w:rsidRPr="00115F4E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8D2A" w14:textId="77777777"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14:paraId="1AACBAE5" w14:textId="77777777"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F899" w14:textId="77777777"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14:paraId="6D79D463" w14:textId="77777777"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2FBE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e@music-izd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hyperlink" Target="https://www.musica.ru/product/skorogovorki-syuita-dlya-smeshannogo-hora-bez-soprovozhdeniya" TargetMode="External"/><Relationship Id="rId15" Type="http://schemas.openxmlformats.org/officeDocument/2006/relationships/hyperlink" Target="https://www.musica.ru/product/ispanskoe-kaprichchio-dlya-orkestra-partitura" TargetMode="External"/><Relationship Id="rId16" Type="http://schemas.openxmlformats.org/officeDocument/2006/relationships/hyperlink" Target="https://www.musica.ru/product/muzykalnye-diktanty-izdanie-vtoroe" TargetMode="External"/><Relationship Id="rId17" Type="http://schemas.openxmlformats.org/officeDocument/2006/relationships/hyperlink" Target="https://www.musica.ru/product/polifonicheskiy-analiz-hrestomatiya-uchebnoe-posobie" TargetMode="External"/><Relationship Id="rId18" Type="http://schemas.openxmlformats.org/officeDocument/2006/relationships/hyperlink" Target="https://www.musica.ru/product/tri-opernye-uvertyury-partitura" TargetMode="External"/><Relationship Id="rId19" Type="http://schemas.openxmlformats.org/officeDocument/2006/relationships/hyperlink" Target="https://www.musica.ru/product/noktyurny-dlya-fortepiano-redaktsiya-l-n-oborina-i-ya-i-milshteyna" TargetMode="External"/><Relationship Id="rId20" Type="http://schemas.openxmlformats.org/officeDocument/2006/relationships/hyperlink" Target="https://www.musica.ru/product/kontsertnye-piesy-dlya-skripki-i-fortepiano" TargetMode="External"/><Relationship Id="rId21" Type="http://schemas.openxmlformats.org/officeDocument/2006/relationships/hyperlink" Target="https://www.musica.ru/product/kvartety-dlya-dvuh-skripok-alta-i-violoncheli-partitura" TargetMode="External"/><Relationship Id="rId22" Type="http://schemas.openxmlformats.org/officeDocument/2006/relationships/hyperlink" Target="https://www.musica.ru/product/chernyy-kvadrat-kosmogoniya-perfomans-dlya-zhenskogo-hora-bez-soprovozhdeniya" TargetMode="External"/><Relationship Id="rId23" Type="http://schemas.openxmlformats.org/officeDocument/2006/relationships/hyperlink" Target="https://www.musica.ru/product/hrestomatiya-sovremennogo-pedagogicheskogo-repertuara-dlya-fortepiano-sost-i-red-krasnogorova-oa" TargetMode="External"/><Relationship Id="rId24" Type="http://schemas.openxmlformats.org/officeDocument/2006/relationships/hyperlink" Target="https://www.musica.ru/product/iskusstvo-beglosti-paltsev-dlya-fortepiano-soch-740699" TargetMode="External"/><Relationship Id="rId25" Type="http://schemas.openxmlformats.org/officeDocument/2006/relationships/hyperlink" Target="https://www.musica.ru/product/lyubimye-melodii-dlya-shestistrunnoy-gitary-sost-kroha-o" TargetMode="External"/><Relationship Id="rId26" Type="http://schemas.openxmlformats.org/officeDocument/2006/relationships/hyperlink" Target="https://www.musica.ru/product/zhizn-velikih-kompozitorov-volfgang-amadey-motsart" TargetMode="External"/><Relationship Id="rId27" Type="http://schemas.openxmlformats.org/officeDocument/2006/relationships/hyperlink" Target="https://www.musica.ru/product/zhizn-velikih-kompozitorov-sergey-sergeevich-prokofiev" TargetMode="External"/><Relationship Id="rId28" Type="http://schemas.openxmlformats.org/officeDocument/2006/relationships/image" Target="media/image2.jpg"/><Relationship Id="rId29" Type="http://schemas.openxmlformats.org/officeDocument/2006/relationships/image" Target="media/image3.jpg"/><Relationship Id="rId30" Type="http://schemas.openxmlformats.org/officeDocument/2006/relationships/image" Target="media/image4.jpg"/><Relationship Id="rId31" Type="http://schemas.openxmlformats.org/officeDocument/2006/relationships/image" Target="media/image5.jpg"/><Relationship Id="rId32" Type="http://schemas.openxmlformats.org/officeDocument/2006/relationships/image" Target="media/image6.jpg"/><Relationship Id="rId33" Type="http://schemas.openxmlformats.org/officeDocument/2006/relationships/image" Target="media/image7.jpg"/><Relationship Id="rId34" Type="http://schemas.openxmlformats.org/officeDocument/2006/relationships/image" Target="media/image8.jpg"/><Relationship Id="rId35" Type="http://schemas.openxmlformats.org/officeDocument/2006/relationships/image" Target="media/image9.jpg"/><Relationship Id="rId36" Type="http://schemas.openxmlformats.org/officeDocument/2006/relationships/image" Target="media/image10.jpg"/><Relationship Id="rId37" Type="http://schemas.openxmlformats.org/officeDocument/2006/relationships/image" Target="media/image11.jpg"/><Relationship Id="rId38" Type="http://schemas.openxmlformats.org/officeDocument/2006/relationships/image" Target="media/image12.jpg"/><Relationship Id="rId39" Type="http://schemas.openxmlformats.org/officeDocument/2006/relationships/image" Target="media/image13.jpg"/><Relationship Id="rId40" Type="http://schemas.openxmlformats.org/officeDocument/2006/relationships/image" Target="media/image14.jpg"/><Relationship Id="rId4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10</cp:revision>
  <cp:lastPrinted>2024-09-02T14:47:00Z</cp:lastPrinted>
  <dcterms:created xsi:type="dcterms:W3CDTF">2024-09-06T13:06:00Z</dcterms:created>
  <dcterms:modified xsi:type="dcterms:W3CDTF">2024-10-09T13:51:00Z</dcterms:modified>
  <dc:identifier/>
  <dc:language/>
</cp:coreProperties>
</file>